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120A52E4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Venniaux 83, 7640 Péronnes-lez-Antoing</w:t>
        <w:br w:type="textWrapping"/>
        <w:t>57063A0566/00R005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"https://eservices.minfin.fgov.be/ecad-web/?local=nl_BE&amp;capakey=57063A0566/00R005"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"https://eservices.minfin.fgov.be/ecad-web/?local=nl_BE&amp;capakey=57063A0566/00R005"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"https://eservices.minfin.fgov.be/ecad-web/?local=nl_BE&amp;capakey=57063A0566/00R005"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"https://eservices.minfin.fgov.be/ecad-web/?local=nl_BE&amp;capakey=57063A0566/00R005"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2025-0443/001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12/08/2025 - y8owexdx5flr6luodw41t6b0ktkzmcrtuy9esakp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Venniaux 83, 7640 Péronnes-lez-Antoing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EE1794FA-245C-4BD7-AE00-F2B88392FE4B}"/>
</file>

<file path=customXml/itemProps2.xml><?xml version="1.0" encoding="utf-8"?>
<ds:datastoreItem xmlns:ds="http://schemas.openxmlformats.org/officeDocument/2006/customXml" ds:itemID="{FB964D68-27A0-4051-A26A-E4D004715954}"/>
</file>

<file path=customXml/itemProps3.xml><?xml version="1.0" encoding="utf-8"?>
<ds:datastoreItem xmlns:ds="http://schemas.openxmlformats.org/officeDocument/2006/customXml" ds:itemID="{834B9029-FD43-4878-84F7-6D878E098CA3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